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F65E" w14:textId="08F69EFA" w:rsidR="00DE44DC" w:rsidRDefault="00DE44DC" w:rsidP="00DE44DC">
      <w:pPr>
        <w:ind w:left="720"/>
        <w:jc w:val="center"/>
        <w:rPr>
          <w:b/>
          <w:bCs/>
        </w:rPr>
      </w:pPr>
      <w:r w:rsidRPr="00857FDD">
        <w:rPr>
          <w:b/>
          <w:bCs/>
          <w:sz w:val="28"/>
          <w:szCs w:val="28"/>
          <w:u w:val="single"/>
        </w:rPr>
        <w:t>VoICE Press Release dated 13.07.2026</w:t>
      </w:r>
      <w:r w:rsidR="00857FDD" w:rsidRPr="001202CE">
        <w:rPr>
          <w:noProof/>
          <w:lang w:eastAsia="en-IN"/>
        </w:rPr>
        <w:drawing>
          <wp:inline distT="0" distB="0" distL="0" distR="0" wp14:anchorId="50A6D832" wp14:editId="2BC0D433">
            <wp:extent cx="1972310" cy="10187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5033" cy="104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73CAD" w14:textId="372DB1DC" w:rsidR="00DE44DC" w:rsidRPr="00857FDD" w:rsidRDefault="00DE44DC" w:rsidP="00DE44DC">
      <w:pPr>
        <w:ind w:left="720"/>
        <w:jc w:val="both"/>
        <w:rPr>
          <w:sz w:val="28"/>
          <w:szCs w:val="28"/>
        </w:rPr>
      </w:pPr>
      <w:r w:rsidRPr="00857FDD">
        <w:rPr>
          <w:b/>
          <w:bCs/>
          <w:sz w:val="28"/>
          <w:szCs w:val="28"/>
        </w:rPr>
        <w:t xml:space="preserve">VoICE </w:t>
      </w:r>
      <w:r w:rsidR="00857FDD">
        <w:rPr>
          <w:b/>
          <w:bCs/>
          <w:sz w:val="28"/>
          <w:szCs w:val="28"/>
        </w:rPr>
        <w:t>a</w:t>
      </w:r>
      <w:r w:rsidRPr="00857FDD">
        <w:rPr>
          <w:b/>
          <w:bCs/>
          <w:sz w:val="28"/>
          <w:szCs w:val="28"/>
        </w:rPr>
        <w:t xml:space="preserve">nnounces Strategic Tie-up with IIT Gandhinagar </w:t>
      </w:r>
      <w:r w:rsidR="00857FDD">
        <w:rPr>
          <w:b/>
          <w:bCs/>
          <w:sz w:val="28"/>
          <w:szCs w:val="28"/>
        </w:rPr>
        <w:t>on 9</w:t>
      </w:r>
      <w:r w:rsidR="00857FDD" w:rsidRPr="00857FDD">
        <w:rPr>
          <w:b/>
          <w:bCs/>
          <w:sz w:val="28"/>
          <w:szCs w:val="28"/>
          <w:vertAlign w:val="superscript"/>
        </w:rPr>
        <w:t>th</w:t>
      </w:r>
      <w:r w:rsidR="00857FDD">
        <w:rPr>
          <w:b/>
          <w:bCs/>
          <w:sz w:val="28"/>
          <w:szCs w:val="28"/>
        </w:rPr>
        <w:t xml:space="preserve"> July 2026 </w:t>
      </w:r>
      <w:r w:rsidRPr="00857FDD">
        <w:rPr>
          <w:b/>
          <w:bCs/>
          <w:sz w:val="28"/>
          <w:szCs w:val="28"/>
        </w:rPr>
        <w:t xml:space="preserve">as a follow up on </w:t>
      </w:r>
      <w:proofErr w:type="spellStart"/>
      <w:r w:rsidRPr="00857FDD">
        <w:rPr>
          <w:b/>
          <w:bCs/>
          <w:sz w:val="28"/>
          <w:szCs w:val="28"/>
        </w:rPr>
        <w:t>MoUs</w:t>
      </w:r>
      <w:proofErr w:type="spellEnd"/>
      <w:r w:rsidRPr="00857FDD">
        <w:rPr>
          <w:b/>
          <w:bCs/>
          <w:sz w:val="28"/>
          <w:szCs w:val="28"/>
        </w:rPr>
        <w:t xml:space="preserve"> with TSDSI, C-DOT to Scale India’s First Live AI-Smart Village</w:t>
      </w:r>
    </w:p>
    <w:p w14:paraId="504FB275" w14:textId="77777777" w:rsidR="00DE44DC" w:rsidRDefault="00DE44DC" w:rsidP="00DE44DC">
      <w:pPr>
        <w:ind w:left="720"/>
        <w:jc w:val="both"/>
      </w:pPr>
    </w:p>
    <w:p w14:paraId="1C7E04C7" w14:textId="77777777" w:rsidR="00DE44DC" w:rsidRDefault="00DE44DC" w:rsidP="00DE44DC">
      <w:pPr>
        <w:ind w:left="720"/>
        <w:jc w:val="both"/>
      </w:pPr>
      <w:r>
        <w:rPr>
          <w:noProof/>
        </w:rPr>
        <w:drawing>
          <wp:inline distT="0" distB="0" distL="0" distR="0" wp14:anchorId="77F567F2" wp14:editId="4DE4F284">
            <wp:extent cx="5731510" cy="3820795"/>
            <wp:effectExtent l="0" t="0" r="2540" b="8255"/>
            <wp:docPr id="729899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A0AB4" w14:textId="77777777" w:rsidR="00DE44DC" w:rsidRPr="003563C0" w:rsidRDefault="00DE44DC" w:rsidP="00DE44DC">
      <w:pPr>
        <w:ind w:left="720"/>
        <w:jc w:val="both"/>
      </w:pPr>
      <w:r w:rsidRPr="003563C0">
        <w:t xml:space="preserve">VoICE (Voice of Indian Communication Technology Enterprises), the premier apex body representing homegrown Indian telecom startups and MSMEs, has announced a major expansion of its indigenous deep-tech ecosystem. Led by Director General </w:t>
      </w:r>
      <w:r w:rsidRPr="003563C0">
        <w:rPr>
          <w:b/>
          <w:bCs/>
        </w:rPr>
        <w:t>RK Bhatnagar</w:t>
      </w:r>
      <w:r w:rsidRPr="003563C0">
        <w:t>, the consortium has officially signed a Memorandum of Understanding (</w:t>
      </w:r>
      <w:r w:rsidRPr="003563C0">
        <w:rPr>
          <w:b/>
          <w:bCs/>
        </w:rPr>
        <w:t>MoU</w:t>
      </w:r>
      <w:r w:rsidRPr="003563C0">
        <w:t xml:space="preserve">) with the </w:t>
      </w:r>
      <w:r w:rsidRPr="003563C0">
        <w:rPr>
          <w:b/>
          <w:bCs/>
        </w:rPr>
        <w:t>Indian Institute of Science and Technology, Gandhinagar (IIT Gandhinagar)</w:t>
      </w:r>
      <w:r w:rsidRPr="003563C0">
        <w:t xml:space="preserve"> and solidified a technical partnership with the </w:t>
      </w:r>
      <w:r w:rsidRPr="003563C0">
        <w:rPr>
          <w:b/>
          <w:bCs/>
        </w:rPr>
        <w:t>Centre for Development of Telecommunications (C-DOT)</w:t>
      </w:r>
      <w:r w:rsidRPr="003563C0">
        <w:t xml:space="preserve"> to scale India’s digital rural footprint.</w:t>
      </w:r>
    </w:p>
    <w:p w14:paraId="2FC96F03" w14:textId="77777777" w:rsidR="00DE44DC" w:rsidRPr="003563C0" w:rsidRDefault="00DE44DC" w:rsidP="00DE44DC">
      <w:pPr>
        <w:ind w:left="720"/>
        <w:jc w:val="both"/>
      </w:pPr>
      <w:r w:rsidRPr="003563C0">
        <w:t xml:space="preserve">The announcement follows the massive domestic success of the </w:t>
      </w:r>
      <w:r w:rsidRPr="003563C0">
        <w:rPr>
          <w:b/>
          <w:bCs/>
        </w:rPr>
        <w:t>Satnavari Smart Village</w:t>
      </w:r>
      <w:r w:rsidRPr="003563C0">
        <w:t xml:space="preserve"> pilot in Nagpur, Maharashtra. Built at </w:t>
      </w:r>
      <w:r w:rsidRPr="003563C0">
        <w:rPr>
          <w:b/>
          <w:bCs/>
        </w:rPr>
        <w:t>zero CAPEX risk to the state</w:t>
      </w:r>
      <w:r w:rsidRPr="003563C0">
        <w:t xml:space="preserve"> entirely by Indian MSMEs, Satnavari has evolved into a global reference model recognized by the </w:t>
      </w:r>
      <w:r w:rsidRPr="003563C0">
        <w:rPr>
          <w:b/>
          <w:bCs/>
        </w:rPr>
        <w:t>International Telecommunication Union (ITU)</w:t>
      </w:r>
      <w:r w:rsidRPr="003563C0">
        <w:t xml:space="preserve">. The freshly inked MoU with IIT </w:t>
      </w:r>
      <w:r w:rsidRPr="003563C0">
        <w:lastRenderedPageBreak/>
        <w:t xml:space="preserve">Gandhinagar will bring rigorous academic validation, advanced data-analytics governance, and scalable framework designs to rural AI applications. Concurrently, C-DOT is providing specialized support for a unified, high-security </w:t>
      </w:r>
      <w:r w:rsidRPr="003563C0">
        <w:rPr>
          <w:b/>
          <w:bCs/>
        </w:rPr>
        <w:t>Smart Dashboard</w:t>
      </w:r>
      <w:r w:rsidRPr="003563C0">
        <w:t xml:space="preserve"> that serves as the central command-and-control layer for the village infrastructure.</w:t>
      </w:r>
    </w:p>
    <w:p w14:paraId="5DB494D7" w14:textId="77777777" w:rsidR="00DE44DC" w:rsidRPr="003563C0" w:rsidRDefault="00DE44DC" w:rsidP="00DE44DC">
      <w:pPr>
        <w:ind w:left="720"/>
        <w:jc w:val="both"/>
      </w:pPr>
      <w:r w:rsidRPr="003563C0">
        <w:t xml:space="preserve">In an unprecedented move toward absolute transparency in public infrastructure, the consortium has made the live deployment data verifiable by anyone. The </w:t>
      </w:r>
      <w:r w:rsidRPr="003563C0">
        <w:rPr>
          <w:b/>
          <w:bCs/>
        </w:rPr>
        <w:t>"Smart Intelligent Village"</w:t>
      </w:r>
      <w:r w:rsidRPr="003563C0">
        <w:t xml:space="preserve"> application is now actively available on the </w:t>
      </w:r>
      <w:r w:rsidRPr="003563C0">
        <w:rPr>
          <w:b/>
          <w:bCs/>
        </w:rPr>
        <w:t>Google Play Store</w:t>
      </w:r>
      <w:r w:rsidRPr="003563C0">
        <w:t xml:space="preserve"> for Android phones. Users can download the app to monitor real-time, live telemetry streaming directly from </w:t>
      </w:r>
      <w:proofErr w:type="spellStart"/>
      <w:r w:rsidRPr="003563C0">
        <w:t>Satnavari’s</w:t>
      </w:r>
      <w:proofErr w:type="spellEnd"/>
      <w:r w:rsidRPr="003563C0">
        <w:t xml:space="preserve"> field deployments, including precision agriculture soil sensors, aquaculture tracking metrics, edge-computed Wi-Fi loops, and smart street lighting.</w:t>
      </w:r>
    </w:p>
    <w:p w14:paraId="73BED245" w14:textId="77777777" w:rsidR="00DE44DC" w:rsidRDefault="00DE44DC" w:rsidP="00DE44DC">
      <w:pPr>
        <w:ind w:left="720"/>
        <w:jc w:val="both"/>
      </w:pPr>
      <w:r w:rsidRPr="003563C0">
        <w:t xml:space="preserve">"We have already proven our capabilities by successfully delivering end-to-end </w:t>
      </w:r>
      <w:r w:rsidRPr="003563C0">
        <w:rPr>
          <w:b/>
          <w:bCs/>
        </w:rPr>
        <w:t>5G and 5G Private Enterprise solutions</w:t>
      </w:r>
      <w:r w:rsidRPr="003563C0">
        <w:t xml:space="preserve"> across complex industrial landscapes," said </w:t>
      </w:r>
      <w:r w:rsidRPr="003563C0">
        <w:rPr>
          <w:b/>
          <w:bCs/>
        </w:rPr>
        <w:t>RK Bhatnagar, DG, VoICE</w:t>
      </w:r>
      <w:r w:rsidRPr="003563C0">
        <w:t xml:space="preserve">. </w:t>
      </w:r>
    </w:p>
    <w:p w14:paraId="7A959CEB" w14:textId="77777777" w:rsidR="00DE44DC" w:rsidRPr="003563C0" w:rsidRDefault="00DE44DC" w:rsidP="00DE44DC">
      <w:pPr>
        <w:ind w:left="720"/>
        <w:jc w:val="both"/>
      </w:pPr>
      <w:r w:rsidRPr="003563C0">
        <w:t xml:space="preserve">"With the Satnavari model, we have created the exact out-of-the-box 'Service Layer' that </w:t>
      </w:r>
      <w:r w:rsidRPr="003563C0">
        <w:rPr>
          <w:b/>
          <w:bCs/>
        </w:rPr>
        <w:t>BharatNet Phase-3</w:t>
      </w:r>
      <w:r w:rsidRPr="003563C0">
        <w:t xml:space="preserve"> requires to instantly monetize middle-mile </w:t>
      </w:r>
      <w:proofErr w:type="spellStart"/>
      <w:r w:rsidRPr="003563C0">
        <w:t>fiber</w:t>
      </w:r>
      <w:proofErr w:type="spellEnd"/>
      <w:r w:rsidRPr="003563C0">
        <w:t xml:space="preserve"> assets and spark immediate local digital demand."</w:t>
      </w:r>
    </w:p>
    <w:p w14:paraId="58B1ED50" w14:textId="70DB9581" w:rsidR="00DE44DC" w:rsidRPr="003563C0" w:rsidRDefault="00DE44DC" w:rsidP="00DE44DC">
      <w:pPr>
        <w:ind w:left="720"/>
        <w:jc w:val="both"/>
      </w:pPr>
      <w:r w:rsidRPr="003563C0">
        <w:t>Building on this momentum, the VoICE consortium revealed its next high-impact frontier</w:t>
      </w:r>
      <w:r w:rsidR="00857FDD">
        <w:t xml:space="preserve"> initiative with an attempt on </w:t>
      </w:r>
      <w:r w:rsidRPr="003563C0">
        <w:rPr>
          <w:b/>
          <w:bCs/>
        </w:rPr>
        <w:t>100% Indian-made Drones</w:t>
      </w:r>
      <w:r w:rsidRPr="003563C0">
        <w:t xml:space="preserve">. Moving away from foreign-dependent component chains, the alliance of domestic startups is actively engineering a completely indigenous drone platform. Every single layer of the stack—including </w:t>
      </w:r>
      <w:r w:rsidRPr="003563C0">
        <w:rPr>
          <w:b/>
          <w:bCs/>
        </w:rPr>
        <w:t>communication links, hardware controllers, edge software, encryption security, and AI-driven surveillance</w:t>
      </w:r>
      <w:r w:rsidRPr="003563C0">
        <w:t xml:space="preserve">—is being </w:t>
      </w:r>
      <w:r w:rsidR="00857FDD">
        <w:t xml:space="preserve">targeted </w:t>
      </w:r>
      <w:r w:rsidRPr="003563C0">
        <w:t>integrated domestic</w:t>
      </w:r>
      <w:r w:rsidR="00857FDD">
        <w:t xml:space="preserve"> design</w:t>
      </w:r>
      <w:r w:rsidRPr="003563C0">
        <w:t>.</w:t>
      </w:r>
    </w:p>
    <w:p w14:paraId="3CE9FF56" w14:textId="77777777" w:rsidR="00DE44DC" w:rsidRPr="003563C0" w:rsidRDefault="00DE44DC" w:rsidP="00DE44DC">
      <w:pPr>
        <w:ind w:left="720"/>
        <w:jc w:val="both"/>
      </w:pPr>
      <w:r w:rsidRPr="003563C0">
        <w:t xml:space="preserve">The consortium is currently approaching the Government of Maharashtra for the formal administrative approvals required to roll out this validated tech stack across an initial tranche of </w:t>
      </w:r>
      <w:r w:rsidRPr="003563C0">
        <w:rPr>
          <w:b/>
          <w:bCs/>
        </w:rPr>
        <w:t>75 smart villages</w:t>
      </w:r>
      <w:r w:rsidRPr="003563C0">
        <w:t xml:space="preserve">, while simultaneously engaging the Ministry of Communications for </w:t>
      </w:r>
      <w:r w:rsidRPr="003563C0">
        <w:rPr>
          <w:b/>
          <w:bCs/>
        </w:rPr>
        <w:t>Telecom Technology Development Fund (TTDF)</w:t>
      </w:r>
      <w:r w:rsidRPr="003563C0">
        <w:t xml:space="preserve"> deployment grants to scale the model nationwide.</w:t>
      </w:r>
    </w:p>
    <w:p w14:paraId="3DC8AD19" w14:textId="77777777" w:rsidR="00A23CF1" w:rsidRDefault="00A23CF1"/>
    <w:sectPr w:rsidR="00A23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DC"/>
    <w:rsid w:val="001C4480"/>
    <w:rsid w:val="00397341"/>
    <w:rsid w:val="00857FDD"/>
    <w:rsid w:val="00A23CF1"/>
    <w:rsid w:val="00B7046E"/>
    <w:rsid w:val="00C8095C"/>
    <w:rsid w:val="00DE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CF7A"/>
  <w15:chartTrackingRefBased/>
  <w15:docId w15:val="{4FB1EF72-2986-4043-BA18-E31A2A82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4DC"/>
  </w:style>
  <w:style w:type="paragraph" w:styleId="Heading1">
    <w:name w:val="heading 1"/>
    <w:basedOn w:val="Normal"/>
    <w:next w:val="Normal"/>
    <w:link w:val="Heading1Char"/>
    <w:uiPriority w:val="9"/>
    <w:qFormat/>
    <w:rsid w:val="00DE4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4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4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4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4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4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4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4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KUMAR BHATNAGAR</dc:creator>
  <cp:keywords/>
  <dc:description/>
  <cp:lastModifiedBy>RAKESH KUMAR BHATNAGAR</cp:lastModifiedBy>
  <cp:revision>2</cp:revision>
  <dcterms:created xsi:type="dcterms:W3CDTF">2026-07-13T02:50:00Z</dcterms:created>
  <dcterms:modified xsi:type="dcterms:W3CDTF">2026-07-13T02:56:00Z</dcterms:modified>
</cp:coreProperties>
</file>